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0645E9" w:rsidP="000645E9" w14:paraId="66142729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4E75EE">
        <w:rPr>
          <w:b/>
        </w:rPr>
        <w:t>293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0645E9" w:rsidP="000645E9" w14:paraId="2E2F2BC2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0645E9" w14:paraId="17F8E270" w14:textId="62AE7F7A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4E75EE">
        <w:rPr>
          <w:color w:val="FF0000"/>
        </w:rPr>
        <w:t>25.09.2023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4E75EE">
        <w:rPr>
          <w:color w:val="FF0000"/>
        </w:rPr>
        <w:t>24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</w:t>
      </w:r>
      <w:r w:rsidR="004E75EE">
        <w:rPr>
          <w:color w:val="FF0000"/>
        </w:rPr>
        <w:t>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4E75EE">
        <w:rPr>
          <w:color w:val="FF0000"/>
        </w:rPr>
        <w:t>23.12.2023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9F37136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4E75EE">
        <w:rPr>
          <w:color w:val="FF0000"/>
          <w:sz w:val="24"/>
          <w:szCs w:val="24"/>
        </w:rPr>
        <w:t>25</w:t>
      </w:r>
      <w:r w:rsidRPr="007232A1" w:rsidR="008C2561">
        <w:rPr>
          <w:color w:val="FF0000"/>
          <w:sz w:val="24"/>
          <w:szCs w:val="24"/>
        </w:rPr>
        <w:t>.</w:t>
      </w:r>
      <w:r w:rsidR="004E75EE">
        <w:rPr>
          <w:color w:val="FF0000"/>
          <w:sz w:val="24"/>
          <w:szCs w:val="24"/>
        </w:rPr>
        <w:t>09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E3CB686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0645E9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2D3A03F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E75EE" w:rsidR="004E75EE">
        <w:rPr>
          <w:bCs/>
          <w:color w:val="000000"/>
        </w:rPr>
        <w:t>0412365400765002932420134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87553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1656DAC1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645E9"/>
    <w:rsid w:val="000727D4"/>
    <w:rsid w:val="00081FA8"/>
    <w:rsid w:val="000964DA"/>
    <w:rsid w:val="000F66AE"/>
    <w:rsid w:val="00131149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B79D9"/>
    <w:rsid w:val="004C612E"/>
    <w:rsid w:val="004E75EE"/>
    <w:rsid w:val="00540841"/>
    <w:rsid w:val="0055670E"/>
    <w:rsid w:val="005E5D6D"/>
    <w:rsid w:val="00600415"/>
    <w:rsid w:val="00611351"/>
    <w:rsid w:val="00636EC7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